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 podstawie art. 13 ust.1 i ust 2 Rozporządzenia Parlamentu Europejskiego i Rady (UE) 2016/679 z dnia 27 kwietnia 2016r. w sprawie ochrony osób fizycznych w związku z przetwarzaniem danych osobowych i w sprawie swobodnego przepływu takich danych oraz uchy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lenia dyrektywy 95/46/WE (ogólnego rozporządzenia o ochronie danych) informuję, że:</w:t>
      </w:r>
      <w:r>
        <w:rPr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283" w:right="0" w:hanging="142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Administratorem danych osobowych jest Centrum Usług Społecznych w Czarnej Dąbrówce. ul. Gdańska 5, 77-116 Czarna Dąbrówka.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283" w:right="0" w:hanging="142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9" w:tooltip="mailto:iod@czarnadabrowka.pl" w:history="1">
        <w:r>
          <w:rPr>
            <w:rStyle w:val="174"/>
            <w:rFonts w:ascii="Times New Roman" w:hAnsi="Times New Roman" w:eastAsia="Times New Roman" w:cs="Times New Roman"/>
            <w:color w:val="0066cc"/>
            <w:sz w:val="24"/>
            <w:szCs w:val="24"/>
            <w:u w:val="single"/>
          </w:rPr>
          <w:t xml:space="preserve">iod@czarnadabrowka.pl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283" w:right="0" w:hanging="142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Podstawą prawną przetwarzania danych jest art. 6 ust. 1 lit. c) RODO w związku z: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 dnia 12 marca 2004 r. o pomocy społecznej (t.j. Dz. U. z 2023 r. poz. 901 z późn.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zm.),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28 listopada 2003 r. o świadczeniach rodzinnych (t.j. Dz. U. z 2024 r. poz. 323),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4 kwietnia 2014 r. o ustaleniu i wypłacie zasiłków dla opiekunów (t.j. Dz. U. z 2024 r. poz. 246),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7 września 2007 r. o pomocy osobom uprawnionym do alimentów (t.j. Dz. U. z 2023 r. poz. 1993 z późn. zm.),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11 lutego 2016 r. o pomocy państwa w wychowywaniu dzieci (t.j. Dz. U. z 2023 r. poz. 810 z późn. zm.),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5 grudnia 2014 r. o Karcie Dużej Rodziny (t.j. Dz. U. z 2023 r. poz. 2424),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4 listopada 2016 r. o wsparciu kobiet w ciąży i rodzin "Za życiem" (t.j. Dz. U. z 2023 r. poz. 1923),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27 sierpnia 2004 r. o świadczeniach opieki zdrowotnej  finansowanych ze środków publicznych (t.j. Dz. U. z 2024 r. poz. 146),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9 czerwca 2011 r. o wspieraniu rodziny i systemie pieczy zastępczej (t.j. Dz. U. z 2024 r. poz. 177 z późn. zm.)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17 grudnia 2021 r. o dodatku osłonowym (t.j. Dz. U. z 2023 r. poz. 759 z późn. zm.),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29 lipca 2005 r. o przeciwdziałaniu przemocy domowej (t.j. Dz. U. z 2021 r. poz. 1249 z późn. zm.),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21 czerwca 2001 r. o dodatkach mieszkaniowych (t.j. Dz. U. z 2023 r. poz. 1335),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ustawą z dnia 26 października 1982 r. o wychowaniu w trzeźwości i  przeciwdziałaniu alkoholizmowi (t.j. Dz. U. z 2023 r. poz. 2151 z późn.  zm.).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Pana/Pani dane osobowe przetwarzane będą w celu przeprowadzenia postępowania administracyjnego na podstawie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ustaw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 dnia 14 czerwca 1960 r. Kodeks postępowania administracyjnego (t.j. Dz. U. z 2023 r. poz. 775 z późn. zm.)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zwanej dalej kpa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przepisów szczególnych oraz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 ust. 1 lit. c oraz art. 9 ust. 2 lit. g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RODO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 celu: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wykonywania zadań m.in. prowadzenia postępowań administracyjnych,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przekazywania informacji, wezwań, kontroli, czynności sprawdzających, przeprowadzania postępowań, udostępniania akt, przeprowadzania dowodów w sprawie, rozpraw, mediacji, wydawania decyzji i postanowień, zgodnie z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kpa,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1"/>
          <w:numId w:val="1"/>
        </w:numPr>
        <w:ind w:left="425" w:right="0" w:hanging="283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przetwarzani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niezbędne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go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do wypełnienia obowiązku prawnego ciążącego na Administratorze.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Dane osobowe nie będą ujawniane odbiorcom innym, niż uprawnieni na podstawie przepisów prawa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w tym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Dane osobowe będą przechowywane przez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czas trwania postępowania administracyjnego oraz przez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okres zgodny z obowiązującymi przepisami archiwalnymi, tj. m.in.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u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staw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ą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z dnia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14 lipca 1983 r. o narodowym zasobie archiwalnym i archiwach (t.j. Dz. U. z 2020 r. poz. 164 z późn. zm.)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 rozporządzeniem Prezesa Rady Ministrów z 18 stycznia 2011 r. w sprawie instrukcji kancelaryjnej, jednolitych rzeczowych wykazów akt oraz instrukcji w sprawie organizacji i zakresu działania archiwów zakładowych (Dz.U. z 2011 r.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r 14 poz. 67 ze zm.).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Ma Pan/ Pani prawo do dostępu do swoich danych osobowych, sprostowania swoich danych, ograniczenia ich przetwarzania, wniesienia sprzeciwu wobec przetwarzania danych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zgodnie z RODO.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Ma Pan/Pani prawo wniesienia skargi dotyczącej niezgodności przetwarzania przekazanych danych osobowych z RODO do organu nadzorczego, którym jest Prezes Urzędu Ochrony Danych Osobowych z siedzibą ul. Stawki 2, 00-193 Warszawa.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Podanie przez Pana/Panią danych osobowych jest obowiązkowe, gdyż przesłankę przetwarzania danych osobowych stanowi przepis prawa. Konsekwencją niepodania danych osobowych będzie brak możliwości załatwienia sprawy w CUS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 Czarnej Dąbrówce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 ramach prowadzonego postępowania administracyjnego.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</w:p>
    <w:p>
      <w:pPr>
        <w:pStyle w:val="621"/>
        <w:numPr>
          <w:ilvl w:val="0"/>
          <w:numId w:val="1"/>
        </w:numPr>
        <w:ind w:left="425" w:right="0" w:hanging="142"/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Pana/Pani dane osobowe nie będą podlegały zautomatyzowanemu podejmowaniu decyzji, w tym profilowaniu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lowerLetter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Letter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lowerLetter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Letter"/>
      <w:isLgl w:val="false"/>
      <w:suff w:val="tab"/>
      <w:lvlText w:val="%9."/>
      <w:lvlJc w:val="lef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iod@czarnadabrowka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Piątak</cp:lastModifiedBy>
  <cp:revision>1</cp:revision>
  <dcterms:modified xsi:type="dcterms:W3CDTF">2024-03-08T13:19:50Z</dcterms:modified>
</cp:coreProperties>
</file>